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BE25" w14:textId="77777777" w:rsidR="0040457E" w:rsidRPr="00031A82" w:rsidRDefault="00FB0699" w:rsidP="00031A82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Promoted for and on behalf of Cycling Time Trials un</w:t>
      </w:r>
      <w:r w:rsidR="00031A82">
        <w:rPr>
          <w:rFonts w:ascii="Arial Black" w:hAnsi="Arial Black"/>
          <w:b/>
          <w:sz w:val="16"/>
          <w:szCs w:val="16"/>
        </w:rPr>
        <w:t>der their rules and regulations</w:t>
      </w:r>
    </w:p>
    <w:p w14:paraId="1E4757CD" w14:textId="77777777" w:rsidR="00FB0699" w:rsidRDefault="0014761B" w:rsidP="00FB0699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Common Lane </w:t>
      </w:r>
      <w:proofErr w:type="spellStart"/>
      <w:r>
        <w:rPr>
          <w:rFonts w:ascii="Arial Black" w:hAnsi="Arial Black"/>
          <w:b/>
          <w:sz w:val="40"/>
          <w:szCs w:val="40"/>
        </w:rPr>
        <w:t>Occasionals</w:t>
      </w:r>
      <w:proofErr w:type="spellEnd"/>
      <w:r w:rsidR="005C60D3">
        <w:rPr>
          <w:rFonts w:ascii="Arial Black" w:hAnsi="Arial Black"/>
          <w:b/>
          <w:sz w:val="40"/>
          <w:szCs w:val="40"/>
        </w:rPr>
        <w:t xml:space="preserve"> </w:t>
      </w:r>
    </w:p>
    <w:p w14:paraId="32001C74" w14:textId="77777777" w:rsidR="005C60D3" w:rsidRPr="005B5CAA" w:rsidRDefault="005C60D3" w:rsidP="00FB0699">
      <w:pPr>
        <w:jc w:val="center"/>
        <w:rPr>
          <w:rFonts w:ascii="Arial Black" w:hAnsi="Arial Black"/>
          <w:b/>
          <w:sz w:val="40"/>
          <w:szCs w:val="40"/>
        </w:rPr>
      </w:pPr>
      <w:proofErr w:type="spellStart"/>
      <w:r>
        <w:rPr>
          <w:rFonts w:ascii="Arial Black" w:hAnsi="Arial Black"/>
          <w:b/>
          <w:sz w:val="40"/>
          <w:szCs w:val="40"/>
        </w:rPr>
        <w:t>SPoCo</w:t>
      </w:r>
      <w:proofErr w:type="spellEnd"/>
      <w:r>
        <w:rPr>
          <w:rFonts w:ascii="Arial Black" w:hAnsi="Arial Black"/>
          <w:b/>
          <w:sz w:val="40"/>
          <w:szCs w:val="40"/>
        </w:rPr>
        <w:t xml:space="preserve"> Time Trial</w:t>
      </w:r>
    </w:p>
    <w:p w14:paraId="495064D5" w14:textId="77777777" w:rsidR="0040457E" w:rsidRPr="003E29CE" w:rsidRDefault="0040457E" w:rsidP="00FB0699">
      <w:pPr>
        <w:jc w:val="center"/>
        <w:rPr>
          <w:rFonts w:ascii="Arial Black" w:hAnsi="Arial Black"/>
          <w:b/>
          <w:sz w:val="10"/>
          <w:szCs w:val="10"/>
        </w:rPr>
      </w:pPr>
    </w:p>
    <w:p w14:paraId="2C391F4A" w14:textId="39C07207" w:rsidR="00FB0699" w:rsidRPr="003E29CE" w:rsidRDefault="005C60D3" w:rsidP="00FB0699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>Wedn</w:t>
      </w:r>
      <w:r w:rsidR="003E29CE" w:rsidRPr="003E29CE">
        <w:rPr>
          <w:rFonts w:ascii="Arial Black" w:hAnsi="Arial Black"/>
          <w:b/>
          <w:sz w:val="20"/>
          <w:szCs w:val="20"/>
        </w:rPr>
        <w:t>e</w:t>
      </w:r>
      <w:r w:rsidRPr="003E29CE">
        <w:rPr>
          <w:rFonts w:ascii="Arial Black" w:hAnsi="Arial Black"/>
          <w:b/>
          <w:sz w:val="20"/>
          <w:szCs w:val="20"/>
        </w:rPr>
        <w:t xml:space="preserve">sday </w:t>
      </w:r>
      <w:r w:rsidR="0014761B" w:rsidRPr="003E29CE">
        <w:rPr>
          <w:rFonts w:ascii="Arial Black" w:hAnsi="Arial Black"/>
          <w:b/>
          <w:sz w:val="20"/>
          <w:szCs w:val="20"/>
        </w:rPr>
        <w:t>1</w:t>
      </w:r>
      <w:r w:rsidR="00D4756A" w:rsidRPr="003E29CE">
        <w:rPr>
          <w:rFonts w:ascii="Arial Black" w:hAnsi="Arial Black"/>
          <w:b/>
          <w:sz w:val="20"/>
          <w:szCs w:val="20"/>
        </w:rPr>
        <w:t>2</w:t>
      </w:r>
      <w:r w:rsidRPr="003E29CE">
        <w:rPr>
          <w:rFonts w:ascii="Arial Black" w:hAnsi="Arial Black"/>
          <w:b/>
          <w:sz w:val="20"/>
          <w:szCs w:val="20"/>
          <w:vertAlign w:val="superscript"/>
        </w:rPr>
        <w:t>th</w:t>
      </w:r>
      <w:r w:rsidRPr="003E29CE">
        <w:rPr>
          <w:rFonts w:ascii="Arial Black" w:hAnsi="Arial Black"/>
          <w:b/>
          <w:sz w:val="20"/>
          <w:szCs w:val="20"/>
        </w:rPr>
        <w:t xml:space="preserve"> </w:t>
      </w:r>
      <w:r w:rsidR="004A3156" w:rsidRPr="003E29CE">
        <w:rPr>
          <w:rFonts w:ascii="Arial Black" w:hAnsi="Arial Black"/>
          <w:b/>
          <w:sz w:val="20"/>
          <w:szCs w:val="20"/>
        </w:rPr>
        <w:t>June</w:t>
      </w:r>
      <w:r w:rsidR="00AC12F8" w:rsidRPr="003E29CE">
        <w:rPr>
          <w:rFonts w:ascii="Arial Black" w:hAnsi="Arial Black"/>
          <w:b/>
          <w:sz w:val="20"/>
          <w:szCs w:val="20"/>
        </w:rPr>
        <w:t xml:space="preserve"> 201</w:t>
      </w:r>
      <w:r w:rsidR="00D4756A" w:rsidRPr="003E29CE">
        <w:rPr>
          <w:rFonts w:ascii="Arial Black" w:hAnsi="Arial Black"/>
          <w:b/>
          <w:sz w:val="20"/>
          <w:szCs w:val="20"/>
        </w:rPr>
        <w:t>9</w:t>
      </w:r>
    </w:p>
    <w:p w14:paraId="035732FE" w14:textId="57F05381" w:rsidR="00FB0699" w:rsidRPr="003E29CE" w:rsidRDefault="00AC12F8" w:rsidP="003E29CE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>COURSE O</w:t>
      </w:r>
      <w:r w:rsidR="008C250E" w:rsidRPr="003E29CE">
        <w:rPr>
          <w:rFonts w:ascii="Arial Black" w:hAnsi="Arial Black"/>
          <w:b/>
          <w:sz w:val="20"/>
          <w:szCs w:val="20"/>
        </w:rPr>
        <w:t>1</w:t>
      </w:r>
      <w:r w:rsidR="004A3156" w:rsidRPr="003E29CE">
        <w:rPr>
          <w:rFonts w:ascii="Arial Black" w:hAnsi="Arial Black"/>
          <w:b/>
          <w:sz w:val="20"/>
          <w:szCs w:val="20"/>
        </w:rPr>
        <w:t>2c</w:t>
      </w:r>
      <w:r w:rsidR="005C60D3" w:rsidRPr="003E29CE">
        <w:rPr>
          <w:rFonts w:ascii="Arial Black" w:hAnsi="Arial Black"/>
          <w:b/>
          <w:sz w:val="20"/>
          <w:szCs w:val="20"/>
        </w:rPr>
        <w:t xml:space="preserve"> </w:t>
      </w:r>
      <w:r w:rsidR="0040457E" w:rsidRPr="003E29CE">
        <w:rPr>
          <w:rFonts w:ascii="Arial Black" w:hAnsi="Arial Black"/>
          <w:b/>
          <w:sz w:val="20"/>
          <w:szCs w:val="20"/>
        </w:rPr>
        <w:t>START 1</w:t>
      </w:r>
      <w:r w:rsidR="005C60D3" w:rsidRPr="003E29CE">
        <w:rPr>
          <w:rFonts w:ascii="Arial Black" w:hAnsi="Arial Black"/>
          <w:b/>
          <w:sz w:val="20"/>
          <w:szCs w:val="20"/>
        </w:rPr>
        <w:t>9</w:t>
      </w:r>
      <w:r w:rsidR="00FB0699" w:rsidRPr="003E29CE">
        <w:rPr>
          <w:rFonts w:ascii="Arial Black" w:hAnsi="Arial Black"/>
          <w:b/>
          <w:sz w:val="20"/>
          <w:szCs w:val="20"/>
        </w:rPr>
        <w:t>:00 HRS</w:t>
      </w:r>
    </w:p>
    <w:p w14:paraId="434BDA1E" w14:textId="77777777" w:rsidR="0040457E" w:rsidRPr="003E29CE" w:rsidRDefault="00FB0699" w:rsidP="00031A82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 xml:space="preserve">HQ – </w:t>
      </w:r>
      <w:proofErr w:type="spellStart"/>
      <w:r w:rsidR="005C60D3" w:rsidRPr="003E29CE">
        <w:rPr>
          <w:rFonts w:ascii="Arial Black" w:hAnsi="Arial Black"/>
          <w:b/>
          <w:sz w:val="20"/>
          <w:szCs w:val="20"/>
        </w:rPr>
        <w:t>Holmesfield</w:t>
      </w:r>
      <w:proofErr w:type="spellEnd"/>
      <w:r w:rsidR="005C60D3" w:rsidRPr="003E29CE">
        <w:rPr>
          <w:rFonts w:ascii="Arial Black" w:hAnsi="Arial Black"/>
          <w:b/>
          <w:sz w:val="20"/>
          <w:szCs w:val="20"/>
        </w:rPr>
        <w:t xml:space="preserve"> Village Hall, Vicarage Close, </w:t>
      </w:r>
      <w:proofErr w:type="spellStart"/>
      <w:r w:rsidR="005C60D3" w:rsidRPr="003E29CE">
        <w:rPr>
          <w:rFonts w:ascii="Arial Black" w:hAnsi="Arial Black"/>
          <w:b/>
          <w:sz w:val="20"/>
          <w:szCs w:val="20"/>
        </w:rPr>
        <w:t>Holmesfied</w:t>
      </w:r>
      <w:proofErr w:type="spellEnd"/>
      <w:r w:rsidR="005C60D3" w:rsidRPr="003E29CE">
        <w:rPr>
          <w:rFonts w:ascii="Arial Black" w:hAnsi="Arial Black"/>
          <w:b/>
          <w:sz w:val="20"/>
          <w:szCs w:val="20"/>
        </w:rPr>
        <w:t xml:space="preserve"> S18 7WZ</w:t>
      </w:r>
    </w:p>
    <w:p w14:paraId="4FFB924E" w14:textId="0FFF8B4E" w:rsidR="007B70E2" w:rsidRPr="003E29CE" w:rsidRDefault="00AC12F8" w:rsidP="007B70E2">
      <w:pPr>
        <w:ind w:left="1440" w:firstLine="720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 xml:space="preserve">Time </w:t>
      </w:r>
      <w:proofErr w:type="gramStart"/>
      <w:r w:rsidR="00D12846" w:rsidRPr="003E29CE">
        <w:rPr>
          <w:rFonts w:ascii="Arial Black" w:hAnsi="Arial Black"/>
          <w:b/>
          <w:sz w:val="20"/>
          <w:szCs w:val="20"/>
        </w:rPr>
        <w:t>Keepers:-</w:t>
      </w:r>
      <w:proofErr w:type="gramEnd"/>
      <w:r w:rsidR="00D12846" w:rsidRPr="003E29CE">
        <w:rPr>
          <w:rFonts w:ascii="Arial Black" w:hAnsi="Arial Black"/>
          <w:b/>
          <w:sz w:val="20"/>
          <w:szCs w:val="20"/>
        </w:rPr>
        <w:tab/>
      </w:r>
      <w:r w:rsidR="007B70E2" w:rsidRPr="003E29CE">
        <w:rPr>
          <w:rFonts w:ascii="Arial Black" w:hAnsi="Arial Black"/>
          <w:b/>
          <w:sz w:val="20"/>
          <w:szCs w:val="20"/>
        </w:rPr>
        <w:t>Malcolm Smith</w:t>
      </w:r>
    </w:p>
    <w:p w14:paraId="01289946" w14:textId="45347B73" w:rsidR="0040457E" w:rsidRPr="003E29CE" w:rsidRDefault="00AC12F8" w:rsidP="00031A82">
      <w:pPr>
        <w:ind w:left="1440" w:firstLine="720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ab/>
      </w:r>
      <w:r w:rsidRPr="003E29CE">
        <w:rPr>
          <w:rFonts w:ascii="Arial Black" w:hAnsi="Arial Black"/>
          <w:b/>
          <w:sz w:val="20"/>
          <w:szCs w:val="20"/>
        </w:rPr>
        <w:tab/>
      </w:r>
      <w:r w:rsidRPr="003E29CE">
        <w:rPr>
          <w:rFonts w:ascii="Arial Black" w:hAnsi="Arial Black"/>
          <w:b/>
          <w:sz w:val="20"/>
          <w:szCs w:val="20"/>
        </w:rPr>
        <w:tab/>
        <w:t>John Clarke</w:t>
      </w:r>
    </w:p>
    <w:p w14:paraId="0D8CCB3B" w14:textId="77777777" w:rsidR="00A812EB" w:rsidRPr="00031A82" w:rsidRDefault="00FB0699" w:rsidP="00031A82">
      <w:pPr>
        <w:jc w:val="center"/>
        <w:rPr>
          <w:rFonts w:ascii="Arial Black" w:hAnsi="Arial Black"/>
          <w:b/>
          <w:sz w:val="28"/>
          <w:szCs w:val="28"/>
        </w:rPr>
      </w:pPr>
      <w:r w:rsidRPr="00D74BF9">
        <w:rPr>
          <w:rFonts w:ascii="Arial Black" w:hAnsi="Arial Black"/>
          <w:b/>
          <w:sz w:val="28"/>
          <w:szCs w:val="28"/>
        </w:rPr>
        <w:t xml:space="preserve">Event </w:t>
      </w:r>
      <w:proofErr w:type="gramStart"/>
      <w:r w:rsidRPr="00D74BF9">
        <w:rPr>
          <w:rFonts w:ascii="Arial Black" w:hAnsi="Arial Black"/>
          <w:b/>
          <w:sz w:val="28"/>
          <w:szCs w:val="28"/>
        </w:rPr>
        <w:t>Secretary:-</w:t>
      </w:r>
      <w:proofErr w:type="gramEnd"/>
    </w:p>
    <w:p w14:paraId="6D5D3DC5" w14:textId="77777777" w:rsidR="00A812EB" w:rsidRPr="003E29CE" w:rsidRDefault="0014761B" w:rsidP="00A812EB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 xml:space="preserve">Oliver Wright, 345 </w:t>
      </w:r>
      <w:proofErr w:type="spellStart"/>
      <w:r w:rsidRPr="003E29CE">
        <w:rPr>
          <w:rFonts w:ascii="Arial Black" w:hAnsi="Arial Black"/>
          <w:b/>
          <w:sz w:val="20"/>
          <w:szCs w:val="20"/>
        </w:rPr>
        <w:t>Baslow</w:t>
      </w:r>
      <w:proofErr w:type="spellEnd"/>
      <w:r w:rsidRPr="003E29CE">
        <w:rPr>
          <w:rFonts w:ascii="Arial Black" w:hAnsi="Arial Black"/>
          <w:b/>
          <w:sz w:val="20"/>
          <w:szCs w:val="20"/>
        </w:rPr>
        <w:t xml:space="preserve"> Road, Sheffield, S17 4AD</w:t>
      </w:r>
    </w:p>
    <w:p w14:paraId="2D17A1C5" w14:textId="77777777" w:rsidR="0040457E" w:rsidRPr="003E29CE" w:rsidRDefault="0014761B" w:rsidP="00031A82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>07805 100988</w:t>
      </w:r>
      <w:r w:rsidRPr="003E29CE">
        <w:rPr>
          <w:rFonts w:ascii="Arial Black" w:hAnsi="Arial Black"/>
          <w:b/>
          <w:sz w:val="20"/>
          <w:szCs w:val="20"/>
        </w:rPr>
        <w:tab/>
      </w:r>
      <w:r w:rsidRPr="003E29CE">
        <w:rPr>
          <w:rFonts w:ascii="Arial Black" w:hAnsi="Arial Black"/>
          <w:b/>
          <w:sz w:val="20"/>
          <w:szCs w:val="20"/>
        </w:rPr>
        <w:tab/>
      </w:r>
      <w:r w:rsidRPr="003E29CE">
        <w:rPr>
          <w:rFonts w:ascii="Arial Black" w:hAnsi="Arial Black"/>
          <w:b/>
          <w:sz w:val="20"/>
          <w:szCs w:val="20"/>
        </w:rPr>
        <w:tab/>
        <w:t>owright@mac.com</w:t>
      </w:r>
    </w:p>
    <w:p w14:paraId="7EA5D3B6" w14:textId="77777777" w:rsidR="0040457E" w:rsidRPr="003E29CE" w:rsidRDefault="00FB0699" w:rsidP="00031A82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>SIGNING ON AND NUMBERS WILL BE AT THE HEADQUARTERS</w:t>
      </w:r>
    </w:p>
    <w:p w14:paraId="3810A35D" w14:textId="33590631" w:rsidR="00F06E9C" w:rsidRDefault="00F06E9C" w:rsidP="00031A82">
      <w:pPr>
        <w:jc w:val="center"/>
        <w:rPr>
          <w:rFonts w:ascii="Arial Black" w:hAnsi="Arial Black"/>
          <w:b/>
          <w:sz w:val="20"/>
          <w:szCs w:val="20"/>
        </w:rPr>
      </w:pPr>
      <w:r w:rsidRPr="003E29CE">
        <w:rPr>
          <w:rFonts w:ascii="Arial Black" w:hAnsi="Arial Black"/>
          <w:b/>
          <w:sz w:val="20"/>
          <w:szCs w:val="20"/>
        </w:rPr>
        <w:t>(Results will be available at the HQ, please do not bother the time keeper</w:t>
      </w:r>
      <w:r w:rsidR="00E46376" w:rsidRPr="003E29CE">
        <w:rPr>
          <w:rFonts w:ascii="Arial Black" w:hAnsi="Arial Black"/>
          <w:b/>
          <w:sz w:val="20"/>
          <w:szCs w:val="20"/>
        </w:rPr>
        <w:t>s</w:t>
      </w:r>
      <w:r w:rsidRPr="003E29CE">
        <w:rPr>
          <w:rFonts w:ascii="Arial Black" w:hAnsi="Arial Black"/>
          <w:b/>
          <w:sz w:val="20"/>
          <w:szCs w:val="20"/>
        </w:rPr>
        <w:t>.)</w:t>
      </w:r>
    </w:p>
    <w:p w14:paraId="794F56DF" w14:textId="77777777" w:rsidR="003E29CE" w:rsidRPr="003E29CE" w:rsidRDefault="003E29CE" w:rsidP="00031A82">
      <w:pPr>
        <w:jc w:val="center"/>
        <w:rPr>
          <w:rFonts w:ascii="Arial Black" w:hAnsi="Arial Black"/>
          <w:b/>
          <w:sz w:val="10"/>
          <w:szCs w:val="10"/>
        </w:rPr>
      </w:pPr>
    </w:p>
    <w:p w14:paraId="3AB7E275" w14:textId="1C747E45" w:rsidR="0040457E" w:rsidRDefault="00031A82" w:rsidP="00031A82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AWARDS</w:t>
      </w:r>
    </w:p>
    <w:p w14:paraId="3C1CE586" w14:textId="77777777" w:rsidR="00D4756A" w:rsidRPr="003E29CE" w:rsidRDefault="00D4756A" w:rsidP="00031A82">
      <w:pPr>
        <w:jc w:val="center"/>
        <w:rPr>
          <w:rFonts w:ascii="Arial Black" w:hAnsi="Arial Black"/>
          <w:b/>
          <w:sz w:val="10"/>
          <w:szCs w:val="10"/>
        </w:rPr>
      </w:pP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743"/>
        <w:gridCol w:w="673"/>
        <w:gridCol w:w="691"/>
        <w:gridCol w:w="254"/>
        <w:gridCol w:w="1081"/>
        <w:gridCol w:w="669"/>
        <w:gridCol w:w="688"/>
        <w:gridCol w:w="1092"/>
        <w:gridCol w:w="671"/>
        <w:gridCol w:w="689"/>
        <w:gridCol w:w="270"/>
        <w:gridCol w:w="995"/>
        <w:gridCol w:w="631"/>
        <w:gridCol w:w="671"/>
      </w:tblGrid>
      <w:tr w:rsidR="00D4756A" w14:paraId="4043F8BA" w14:textId="77777777" w:rsidTr="00D4756A">
        <w:trPr>
          <w:trHeight w:val="912"/>
        </w:trPr>
        <w:tc>
          <w:tcPr>
            <w:tcW w:w="743" w:type="dxa"/>
          </w:tcPr>
          <w:p w14:paraId="58417717" w14:textId="393CFDAE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TT bike</w:t>
            </w:r>
          </w:p>
        </w:tc>
        <w:tc>
          <w:tcPr>
            <w:tcW w:w="673" w:type="dxa"/>
          </w:tcPr>
          <w:p w14:paraId="62829B46" w14:textId="3F26855B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691" w:type="dxa"/>
          </w:tcPr>
          <w:p w14:paraId="478BB82D" w14:textId="1E126CAE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£50</w:t>
            </w:r>
          </w:p>
        </w:tc>
        <w:tc>
          <w:tcPr>
            <w:tcW w:w="254" w:type="dxa"/>
          </w:tcPr>
          <w:p w14:paraId="562577D4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7672E5EA" w14:textId="34FBE613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Road bike men</w:t>
            </w:r>
          </w:p>
        </w:tc>
        <w:tc>
          <w:tcPr>
            <w:tcW w:w="669" w:type="dxa"/>
          </w:tcPr>
          <w:p w14:paraId="30EB4369" w14:textId="522BF73B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688" w:type="dxa"/>
          </w:tcPr>
          <w:p w14:paraId="4C85E14B" w14:textId="110DD230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£50</w:t>
            </w:r>
          </w:p>
        </w:tc>
        <w:tc>
          <w:tcPr>
            <w:tcW w:w="1092" w:type="dxa"/>
          </w:tcPr>
          <w:p w14:paraId="4720E565" w14:textId="139CA421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Road bike women</w:t>
            </w:r>
          </w:p>
        </w:tc>
        <w:tc>
          <w:tcPr>
            <w:tcW w:w="671" w:type="dxa"/>
          </w:tcPr>
          <w:p w14:paraId="7783B0D6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st</w:t>
            </w:r>
          </w:p>
          <w:p w14:paraId="540D23CA" w14:textId="6C118762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14:paraId="1722DCE5" w14:textId="7843A0F3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£50</w:t>
            </w:r>
          </w:p>
        </w:tc>
        <w:tc>
          <w:tcPr>
            <w:tcW w:w="270" w:type="dxa"/>
          </w:tcPr>
          <w:p w14:paraId="2F80EEDF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0058A4E7" w14:textId="7267C1F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Under 18 riders</w:t>
            </w:r>
          </w:p>
        </w:tc>
        <w:tc>
          <w:tcPr>
            <w:tcW w:w="631" w:type="dxa"/>
          </w:tcPr>
          <w:p w14:paraId="72AA4C3D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st</w:t>
            </w:r>
          </w:p>
          <w:p w14:paraId="63BAD4C2" w14:textId="2EBF0EDF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11810214" w14:textId="2207DCA0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</w:tr>
      <w:tr w:rsidR="00D4756A" w14:paraId="21B4D098" w14:textId="77777777" w:rsidTr="00D4756A">
        <w:trPr>
          <w:trHeight w:val="310"/>
        </w:trPr>
        <w:tc>
          <w:tcPr>
            <w:tcW w:w="743" w:type="dxa"/>
          </w:tcPr>
          <w:p w14:paraId="0AA9E040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14:paraId="320CA136" w14:textId="1F844C33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91" w:type="dxa"/>
          </w:tcPr>
          <w:p w14:paraId="299163AB" w14:textId="2FC6F0EF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£35</w:t>
            </w:r>
          </w:p>
        </w:tc>
        <w:tc>
          <w:tcPr>
            <w:tcW w:w="254" w:type="dxa"/>
          </w:tcPr>
          <w:p w14:paraId="49A962CC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0240177C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6FD1AEAF" w14:textId="33190B72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88" w:type="dxa"/>
          </w:tcPr>
          <w:p w14:paraId="5A276A15" w14:textId="45F533E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£35</w:t>
            </w:r>
          </w:p>
        </w:tc>
        <w:tc>
          <w:tcPr>
            <w:tcW w:w="1092" w:type="dxa"/>
          </w:tcPr>
          <w:p w14:paraId="351D97CC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4B5543BA" w14:textId="33176899" w:rsidR="00D4756A" w:rsidRP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  <w:vertAlign w:val="superscript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89" w:type="dxa"/>
          </w:tcPr>
          <w:p w14:paraId="21140F83" w14:textId="0F15EF4D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£35</w:t>
            </w:r>
          </w:p>
        </w:tc>
        <w:tc>
          <w:tcPr>
            <w:tcW w:w="270" w:type="dxa"/>
          </w:tcPr>
          <w:p w14:paraId="19A3DF5F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3EBCFDA1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735AD337" w14:textId="2FF18D41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71" w:type="dxa"/>
          </w:tcPr>
          <w:p w14:paraId="7E65DAFD" w14:textId="1AAA9074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£15</w:t>
            </w:r>
          </w:p>
        </w:tc>
      </w:tr>
      <w:tr w:rsidR="00D4756A" w14:paraId="0972F3B8" w14:textId="77777777" w:rsidTr="00D4756A">
        <w:trPr>
          <w:trHeight w:val="292"/>
        </w:trPr>
        <w:tc>
          <w:tcPr>
            <w:tcW w:w="743" w:type="dxa"/>
          </w:tcPr>
          <w:p w14:paraId="30B31BB4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14:paraId="623AA2FA" w14:textId="3E2D2670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91" w:type="dxa"/>
          </w:tcPr>
          <w:p w14:paraId="7E8B41CF" w14:textId="6C5BDA6F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  <w:tc>
          <w:tcPr>
            <w:tcW w:w="254" w:type="dxa"/>
          </w:tcPr>
          <w:p w14:paraId="3F689F1B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14:paraId="2BACA0DB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14:paraId="18A3C76E" w14:textId="2E4EA309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88" w:type="dxa"/>
          </w:tcPr>
          <w:p w14:paraId="5E268094" w14:textId="5BBD97A9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  <w:tc>
          <w:tcPr>
            <w:tcW w:w="1092" w:type="dxa"/>
          </w:tcPr>
          <w:p w14:paraId="061FA1C2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068D49D9" w14:textId="7B629EB0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</w:t>
            </w:r>
            <w:r w:rsidRPr="00D4756A">
              <w:rPr>
                <w:rFonts w:ascii="Arial Black" w:hAnsi="Arial Black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89" w:type="dxa"/>
          </w:tcPr>
          <w:p w14:paraId="7556D069" w14:textId="39793D9A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£20</w:t>
            </w:r>
          </w:p>
        </w:tc>
        <w:tc>
          <w:tcPr>
            <w:tcW w:w="270" w:type="dxa"/>
          </w:tcPr>
          <w:p w14:paraId="1E865065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21C6FD19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9E869B8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142C962E" w14:textId="77777777" w:rsidR="00D4756A" w:rsidRDefault="00D4756A" w:rsidP="00FB069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14:paraId="293960EE" w14:textId="77777777" w:rsidR="00D74BF9" w:rsidRDefault="00D74BF9" w:rsidP="00FB0699">
      <w:pPr>
        <w:rPr>
          <w:rFonts w:ascii="Arial Black" w:hAnsi="Arial Black"/>
          <w:b/>
          <w:sz w:val="20"/>
          <w:szCs w:val="20"/>
        </w:rPr>
      </w:pPr>
    </w:p>
    <w:p w14:paraId="194849B4" w14:textId="6A8E0C7F" w:rsidR="0040457E" w:rsidRPr="00D17AD3" w:rsidRDefault="00D17AD3" w:rsidP="001476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Prize money will be </w:t>
      </w:r>
      <w:r w:rsidR="00D4756A">
        <w:rPr>
          <w:rFonts w:ascii="Arial" w:hAnsi="Arial" w:cs="Arial"/>
          <w:b/>
          <w:sz w:val="20"/>
          <w:szCs w:val="20"/>
        </w:rPr>
        <w:t>available</w:t>
      </w:r>
      <w:r>
        <w:rPr>
          <w:rFonts w:ascii="Arial" w:hAnsi="Arial" w:cs="Arial"/>
          <w:b/>
          <w:sz w:val="20"/>
          <w:szCs w:val="20"/>
        </w:rPr>
        <w:t xml:space="preserve"> on the day.</w:t>
      </w:r>
    </w:p>
    <w:p w14:paraId="49D9C11F" w14:textId="77777777" w:rsidR="00E46376" w:rsidRDefault="00E46376" w:rsidP="00031A82">
      <w:pPr>
        <w:ind w:left="2880" w:firstLine="720"/>
        <w:rPr>
          <w:rFonts w:ascii="Arial Black" w:hAnsi="Arial Black"/>
          <w:b/>
          <w:color w:val="000000"/>
          <w:sz w:val="20"/>
          <w:szCs w:val="20"/>
        </w:rPr>
      </w:pPr>
    </w:p>
    <w:p w14:paraId="17972120" w14:textId="77777777" w:rsidR="005B7FCC" w:rsidRDefault="00031A82" w:rsidP="00031A82">
      <w:pPr>
        <w:ind w:left="2880" w:firstLine="72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Course Description</w:t>
      </w:r>
    </w:p>
    <w:p w14:paraId="1BDE8492" w14:textId="77777777" w:rsidR="005B7FCC" w:rsidRDefault="005B7FCC" w:rsidP="005C60D3">
      <w:pPr>
        <w:rPr>
          <w:rFonts w:ascii="Karla" w:hAnsi="Karla" w:cs="Helvetica"/>
          <w:color w:val="333333"/>
          <w:sz w:val="21"/>
          <w:szCs w:val="21"/>
        </w:rPr>
      </w:pPr>
      <w:proofErr w:type="gramStart"/>
      <w:r>
        <w:rPr>
          <w:rFonts w:ascii="Arial Black" w:hAnsi="Arial Black"/>
          <w:b/>
          <w:sz w:val="20"/>
          <w:szCs w:val="20"/>
        </w:rPr>
        <w:t xml:space="preserve">Start </w:t>
      </w:r>
      <w:r w:rsidR="007B70E2" w:rsidRPr="007B70E2">
        <w:rPr>
          <w:rFonts w:ascii="Arial" w:hAnsi="Arial"/>
          <w:sz w:val="22"/>
          <w:szCs w:val="22"/>
        </w:rPr>
        <w:t xml:space="preserve">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Start</w:t>
      </w:r>
      <w:proofErr w:type="spellEnd"/>
      <w:proofErr w:type="gramEnd"/>
      <w:r w:rsidR="005C60D3">
        <w:rPr>
          <w:rFonts w:ascii="Karla" w:hAnsi="Karla" w:cs="Helvetica"/>
          <w:color w:val="333333"/>
          <w:sz w:val="21"/>
          <w:szCs w:val="21"/>
        </w:rPr>
        <w:t xml:space="preserve"> on B6051 in Barlow in bus stop lay by before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jnc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with Dobbin Lane</w:t>
      </w:r>
      <w:r w:rsidR="00031A82">
        <w:rPr>
          <w:rFonts w:ascii="Karla" w:hAnsi="Karla" w:cs="Helvetica"/>
          <w:color w:val="333333"/>
          <w:sz w:val="21"/>
          <w:szCs w:val="21"/>
        </w:rPr>
        <w:t>.</w:t>
      </w:r>
      <w:r w:rsidR="005C60D3">
        <w:rPr>
          <w:rFonts w:ascii="Karla" w:hAnsi="Karla" w:cs="Helvetica"/>
          <w:color w:val="333333"/>
          <w:sz w:val="21"/>
          <w:szCs w:val="21"/>
        </w:rPr>
        <w:t xml:space="preserve"> Proceed westwards up Bradley Ln / Valley Road to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jnc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with Fox Lane (1.5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mls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>).</w:t>
      </w:r>
      <w:r w:rsidR="00031A82">
        <w:rPr>
          <w:rFonts w:ascii="Karla" w:hAnsi="Karla" w:cs="Helvetica"/>
          <w:color w:val="333333"/>
          <w:sz w:val="21"/>
          <w:szCs w:val="21"/>
        </w:rPr>
        <w:t xml:space="preserve"> </w:t>
      </w:r>
      <w:r w:rsidR="005C60D3">
        <w:rPr>
          <w:rFonts w:ascii="Karla" w:hAnsi="Karla" w:cs="Helvetica"/>
          <w:color w:val="333333"/>
          <w:sz w:val="21"/>
          <w:szCs w:val="21"/>
        </w:rPr>
        <w:t xml:space="preserve">Bear left onto Fox Ln (signposted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Shillitoe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Wood) Proceed on / up Fox lane to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jnc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with A621 (4.2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mls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GIVE WAY !!) Bear left onto A621 proceed west to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Baslow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RAB (6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mls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) encircle RAB and re join A621 follow to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Owler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Bar RAB (11.4mls) GIVE WAY enter RAB take 3rd Exit B6054 signed </w:t>
      </w:r>
      <w:proofErr w:type="spellStart"/>
      <w:r w:rsidR="005C60D3">
        <w:rPr>
          <w:rFonts w:ascii="Karla" w:hAnsi="Karla" w:cs="Helvetica"/>
          <w:color w:val="333333"/>
          <w:sz w:val="21"/>
          <w:szCs w:val="21"/>
        </w:rPr>
        <w:t>Holmesfield</w:t>
      </w:r>
      <w:proofErr w:type="spellEnd"/>
      <w:r w:rsidR="005C60D3">
        <w:rPr>
          <w:rFonts w:ascii="Karla" w:hAnsi="Karla" w:cs="Helvetica"/>
          <w:color w:val="333333"/>
          <w:sz w:val="21"/>
          <w:szCs w:val="21"/>
        </w:rPr>
        <w:t xml:space="preserve"> / Dronfield proceed eastwards on B6054 to finish line on Brow of Hill by Church / War memorial. (12.3mls)</w:t>
      </w:r>
    </w:p>
    <w:p w14:paraId="42909481" w14:textId="77777777" w:rsidR="005C60D3" w:rsidRDefault="005C60D3" w:rsidP="005C60D3">
      <w:pPr>
        <w:rPr>
          <w:rFonts w:ascii="Karla" w:hAnsi="Karla" w:cs="Helvetica"/>
          <w:color w:val="333333"/>
          <w:sz w:val="21"/>
          <w:szCs w:val="21"/>
        </w:rPr>
      </w:pPr>
    </w:p>
    <w:p w14:paraId="3F9DECEF" w14:textId="6E1A1E91" w:rsidR="005C60D3" w:rsidRDefault="005C60D3" w:rsidP="005C60D3">
      <w:pPr>
        <w:rPr>
          <w:rFonts w:ascii="Karla" w:hAnsi="Karla" w:cs="Helvetica"/>
          <w:color w:val="333333"/>
          <w:sz w:val="21"/>
          <w:szCs w:val="21"/>
        </w:rPr>
      </w:pPr>
      <w:r>
        <w:rPr>
          <w:rFonts w:ascii="Karla" w:hAnsi="Karla" w:cs="Helvetica"/>
          <w:color w:val="333333"/>
          <w:sz w:val="21"/>
          <w:szCs w:val="21"/>
        </w:rPr>
        <w:t xml:space="preserve">To start – turn right onto main road (towards </w:t>
      </w:r>
      <w:proofErr w:type="spellStart"/>
      <w:r w:rsidR="00D4756A">
        <w:rPr>
          <w:rFonts w:ascii="Karla" w:hAnsi="Karla" w:cs="Helvetica"/>
          <w:color w:val="333333"/>
          <w:sz w:val="21"/>
          <w:szCs w:val="21"/>
        </w:rPr>
        <w:t>O</w:t>
      </w:r>
      <w:r>
        <w:rPr>
          <w:rFonts w:ascii="Karla" w:hAnsi="Karla" w:cs="Helvetica"/>
          <w:color w:val="333333"/>
          <w:sz w:val="21"/>
          <w:szCs w:val="21"/>
        </w:rPr>
        <w:t>wler</w:t>
      </w:r>
      <w:proofErr w:type="spellEnd"/>
      <w:r>
        <w:rPr>
          <w:rFonts w:ascii="Karla" w:hAnsi="Karla" w:cs="Helvetica"/>
          <w:color w:val="333333"/>
          <w:sz w:val="21"/>
          <w:szCs w:val="21"/>
        </w:rPr>
        <w:t xml:space="preserve"> </w:t>
      </w:r>
      <w:r w:rsidR="00D4756A">
        <w:rPr>
          <w:rFonts w:ascii="Karla" w:hAnsi="Karla" w:cs="Helvetica"/>
          <w:color w:val="333333"/>
          <w:sz w:val="21"/>
          <w:szCs w:val="21"/>
        </w:rPr>
        <w:t>B</w:t>
      </w:r>
      <w:r>
        <w:rPr>
          <w:rFonts w:ascii="Karla" w:hAnsi="Karla" w:cs="Helvetica"/>
          <w:color w:val="333333"/>
          <w:sz w:val="21"/>
          <w:szCs w:val="21"/>
        </w:rPr>
        <w:t>ar/</w:t>
      </w:r>
      <w:proofErr w:type="spellStart"/>
      <w:r w:rsidR="00D4756A">
        <w:rPr>
          <w:rFonts w:ascii="Karla" w:hAnsi="Karla" w:cs="Helvetica"/>
          <w:color w:val="333333"/>
          <w:sz w:val="21"/>
          <w:szCs w:val="21"/>
        </w:rPr>
        <w:t>B</w:t>
      </w:r>
      <w:r>
        <w:rPr>
          <w:rFonts w:ascii="Karla" w:hAnsi="Karla" w:cs="Helvetica"/>
          <w:color w:val="333333"/>
          <w:sz w:val="21"/>
          <w:szCs w:val="21"/>
        </w:rPr>
        <w:t>aslow</w:t>
      </w:r>
      <w:proofErr w:type="spellEnd"/>
      <w:r>
        <w:rPr>
          <w:rFonts w:ascii="Karla" w:hAnsi="Karla" w:cs="Helvetica"/>
          <w:color w:val="333333"/>
          <w:sz w:val="21"/>
          <w:szCs w:val="21"/>
        </w:rPr>
        <w:t>) take first left at small RAB</w:t>
      </w:r>
      <w:r w:rsidR="00031A82">
        <w:rPr>
          <w:rFonts w:ascii="Karla" w:hAnsi="Karla" w:cs="Helvetica"/>
          <w:color w:val="333333"/>
          <w:sz w:val="21"/>
          <w:szCs w:val="21"/>
        </w:rPr>
        <w:t>,</w:t>
      </w:r>
      <w:r>
        <w:rPr>
          <w:rFonts w:ascii="Karla" w:hAnsi="Karla" w:cs="Helvetica"/>
          <w:color w:val="333333"/>
          <w:sz w:val="21"/>
          <w:szCs w:val="21"/>
        </w:rPr>
        <w:t xml:space="preserve"> descend with care to valley bottom, give way turn left proceed east towards Barlow and start</w:t>
      </w:r>
      <w:r w:rsidR="00031A82">
        <w:rPr>
          <w:rFonts w:ascii="Karla" w:hAnsi="Karla" w:cs="Helvetica"/>
          <w:color w:val="333333"/>
          <w:sz w:val="21"/>
          <w:szCs w:val="21"/>
        </w:rPr>
        <w:t xml:space="preserve"> (1 mile) use road on left to turn at start, </w:t>
      </w:r>
    </w:p>
    <w:p w14:paraId="28975F06" w14:textId="77777777" w:rsidR="00031A82" w:rsidRPr="007B70E2" w:rsidRDefault="00031A82" w:rsidP="005C60D3">
      <w:pPr>
        <w:rPr>
          <w:rFonts w:ascii="Arial Black" w:hAnsi="Arial Black"/>
          <w:b/>
          <w:sz w:val="22"/>
          <w:szCs w:val="22"/>
        </w:rPr>
      </w:pPr>
      <w:r>
        <w:rPr>
          <w:rFonts w:ascii="Karla" w:hAnsi="Karla" w:cs="Helvetica"/>
          <w:color w:val="333333"/>
          <w:sz w:val="21"/>
          <w:szCs w:val="21"/>
        </w:rPr>
        <w:t xml:space="preserve">NO U </w:t>
      </w:r>
      <w:proofErr w:type="gramStart"/>
      <w:r>
        <w:rPr>
          <w:rFonts w:ascii="Karla" w:hAnsi="Karla" w:cs="Helvetica"/>
          <w:color w:val="333333"/>
          <w:sz w:val="21"/>
          <w:szCs w:val="21"/>
        </w:rPr>
        <w:t>Turns !!</w:t>
      </w:r>
      <w:proofErr w:type="gramEnd"/>
    </w:p>
    <w:p w14:paraId="15CCEFAB" w14:textId="77777777" w:rsidR="008F1EC3" w:rsidRPr="008F1EC3" w:rsidRDefault="008F1EC3" w:rsidP="008F1EC3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color w:val="424242"/>
          <w:sz w:val="21"/>
          <w:szCs w:val="21"/>
          <w:lang w:eastAsia="en-US"/>
        </w:rPr>
      </w:pPr>
      <w:r w:rsidRPr="008F1EC3">
        <w:rPr>
          <w:rFonts w:ascii="Arial" w:eastAsia="Calibri" w:hAnsi="Arial" w:cs="Arial"/>
          <w:color w:val="424242"/>
          <w:sz w:val="21"/>
          <w:szCs w:val="21"/>
          <w:lang w:eastAsia="en-US"/>
        </w:rPr>
        <w:t>“</w:t>
      </w:r>
      <w:r w:rsidRPr="008F1EC3">
        <w:rPr>
          <w:rFonts w:ascii="Arial" w:eastAsia="Calibri" w:hAnsi="Arial" w:cs="Arial"/>
          <w:i/>
          <w:iCs/>
          <w:color w:val="424242"/>
          <w:sz w:val="21"/>
          <w:szCs w:val="21"/>
          <w:lang w:eastAsia="en-US"/>
        </w:rPr>
        <w:t>IN THE INTERESTS OF YOUR OWN SAFETY Cycling Time Trials and the event promoters strongly advise you to wear a HARD SHELL HELMET that meets an internationally accepted safety standard. In accordance with Regulation 15 ALL JUNIOR &amp; JUVENILE competitors must wear Protective Hard Shell Helmets</w:t>
      </w:r>
      <w:r w:rsidRPr="008F1EC3">
        <w:rPr>
          <w:rFonts w:ascii="Arial" w:eastAsia="Calibri" w:hAnsi="Arial" w:cs="Arial"/>
          <w:color w:val="424242"/>
          <w:sz w:val="21"/>
          <w:szCs w:val="21"/>
          <w:lang w:eastAsia="en-US"/>
        </w:rPr>
        <w:t>.”</w:t>
      </w:r>
    </w:p>
    <w:p w14:paraId="20E03DA3" w14:textId="12FA9CAB" w:rsidR="00685080" w:rsidRPr="003E29CE" w:rsidRDefault="008F1EC3" w:rsidP="003E29CE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color w:val="424242"/>
          <w:sz w:val="21"/>
          <w:szCs w:val="21"/>
          <w:lang w:eastAsia="en-US"/>
        </w:rPr>
      </w:pPr>
      <w:r w:rsidRPr="008F1EC3">
        <w:rPr>
          <w:rFonts w:ascii="Arial" w:eastAsia="Calibri" w:hAnsi="Arial" w:cs="Arial"/>
          <w:color w:val="424242"/>
          <w:sz w:val="21"/>
          <w:szCs w:val="21"/>
          <w:lang w:eastAsia="en-US"/>
        </w:rPr>
        <w:t>“</w:t>
      </w:r>
      <w:r w:rsidRPr="008F1EC3">
        <w:rPr>
          <w:rFonts w:ascii="Arial" w:eastAsia="Calibri" w:hAnsi="Arial" w:cs="Arial"/>
          <w:i/>
          <w:iCs/>
          <w:color w:val="424242"/>
          <w:sz w:val="21"/>
          <w:szCs w:val="21"/>
          <w:lang w:eastAsia="en-US"/>
        </w:rPr>
        <w:t>It is recommended that a working rear light, either flashing or constant, is fitted to the machine in a position visible to following road users and is active whilst the machine is in use</w:t>
      </w:r>
      <w:r w:rsidRPr="008F1EC3">
        <w:rPr>
          <w:rFonts w:ascii="Arial" w:eastAsia="Calibri" w:hAnsi="Arial" w:cs="Arial"/>
          <w:color w:val="424242"/>
          <w:sz w:val="21"/>
          <w:szCs w:val="21"/>
          <w:lang w:eastAsia="en-US"/>
        </w:rPr>
        <w:t>.”</w:t>
      </w:r>
    </w:p>
    <w:p w14:paraId="5225269F" w14:textId="77777777" w:rsidR="00A812EB" w:rsidRPr="00031A82" w:rsidRDefault="00A812EB" w:rsidP="00031A82">
      <w:pPr>
        <w:ind w:left="720" w:firstLine="720"/>
        <w:rPr>
          <w:rFonts w:ascii="Arial Black" w:hAnsi="Arial Black"/>
          <w:b/>
          <w:sz w:val="28"/>
          <w:szCs w:val="28"/>
        </w:rPr>
      </w:pPr>
      <w:r w:rsidRPr="00D74BF9">
        <w:rPr>
          <w:rFonts w:ascii="Arial Black" w:hAnsi="Arial Black"/>
          <w:b/>
          <w:sz w:val="28"/>
          <w:szCs w:val="28"/>
        </w:rPr>
        <w:t>North Midlands District CTT Information</w:t>
      </w:r>
    </w:p>
    <w:p w14:paraId="76477980" w14:textId="77777777" w:rsidR="00426F28" w:rsidRDefault="00A812EB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r w:rsidRPr="00A812EB">
        <w:rPr>
          <w:rFonts w:ascii="Arial Black" w:hAnsi="Arial Black"/>
          <w:sz w:val="20"/>
          <w:szCs w:val="20"/>
        </w:rPr>
        <w:t xml:space="preserve">U-Turns – North Midlands District will take action against any rider reported doing this manoeuvre in the </w:t>
      </w:r>
      <w:r w:rsidR="00031A82">
        <w:rPr>
          <w:rFonts w:ascii="Arial Black" w:hAnsi="Arial Black"/>
          <w:sz w:val="20"/>
          <w:szCs w:val="20"/>
        </w:rPr>
        <w:t>vicinity of the start or finish</w:t>
      </w:r>
    </w:p>
    <w:p w14:paraId="2F0D183D" w14:textId="77777777" w:rsidR="00D74BF9" w:rsidRDefault="00426F28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No warming up on the co</w:t>
      </w:r>
      <w:r w:rsidR="00031A82">
        <w:rPr>
          <w:rFonts w:ascii="Arial Black" w:hAnsi="Arial Black"/>
          <w:sz w:val="20"/>
          <w:szCs w:val="20"/>
        </w:rPr>
        <w:t>urse once the event has started</w:t>
      </w:r>
    </w:p>
    <w:p w14:paraId="2467B600" w14:textId="77777777" w:rsidR="0040457E" w:rsidRPr="00031A82" w:rsidRDefault="00D74BF9" w:rsidP="00031A82">
      <w:pPr>
        <w:pStyle w:val="NoSpacing"/>
        <w:tabs>
          <w:tab w:val="left" w:pos="3828"/>
        </w:tabs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KEEP YOU</w:t>
      </w:r>
      <w:r w:rsidR="00460092">
        <w:rPr>
          <w:rFonts w:ascii="Arial Black" w:hAnsi="Arial Black"/>
          <w:sz w:val="20"/>
          <w:szCs w:val="20"/>
        </w:rPr>
        <w:t>R</w:t>
      </w:r>
      <w:r>
        <w:rPr>
          <w:rFonts w:ascii="Arial Black" w:hAnsi="Arial Black"/>
          <w:sz w:val="20"/>
          <w:szCs w:val="20"/>
        </w:rPr>
        <w:t xml:space="preserve"> HEAD UP AND OBEY </w:t>
      </w:r>
      <w:r w:rsidRPr="00D74BF9">
        <w:rPr>
          <w:rFonts w:ascii="Arial Black" w:hAnsi="Arial Black"/>
          <w:sz w:val="20"/>
          <w:szCs w:val="20"/>
          <w:u w:val="single"/>
        </w:rPr>
        <w:t>ALL</w:t>
      </w:r>
      <w:r>
        <w:rPr>
          <w:rFonts w:ascii="Arial Black" w:hAnsi="Arial Black"/>
          <w:sz w:val="20"/>
          <w:szCs w:val="20"/>
        </w:rPr>
        <w:t xml:space="preserve"> TRAFFIC REGULATIONS</w:t>
      </w:r>
    </w:p>
    <w:p w14:paraId="39BDEFAC" w14:textId="77777777" w:rsidR="00D74BF9" w:rsidRDefault="00031A82" w:rsidP="00031A82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VERY IMPORTANT!</w:t>
      </w:r>
    </w:p>
    <w:p w14:paraId="2BEDF4C3" w14:textId="62D3B448" w:rsidR="003E29CE" w:rsidRPr="003E29CE" w:rsidRDefault="00D74BF9" w:rsidP="003E29CE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Please have consideration for local residents and park </w:t>
      </w:r>
      <w:r w:rsidR="00031A82">
        <w:rPr>
          <w:rFonts w:ascii="Arial Black" w:hAnsi="Arial Black" w:cs="Arial"/>
          <w:b/>
          <w:sz w:val="20"/>
          <w:szCs w:val="20"/>
        </w:rPr>
        <w:t xml:space="preserve">considerately, do </w:t>
      </w:r>
      <w:r w:rsidR="005B7FCC">
        <w:rPr>
          <w:rFonts w:ascii="Arial Black" w:hAnsi="Arial Black" w:cs="Arial"/>
          <w:b/>
          <w:sz w:val="20"/>
          <w:szCs w:val="20"/>
        </w:rPr>
        <w:t>not obstruct people</w:t>
      </w:r>
      <w:r w:rsidR="00031A82">
        <w:rPr>
          <w:rFonts w:ascii="Arial Black" w:hAnsi="Arial Black" w:cs="Arial"/>
          <w:b/>
          <w:sz w:val="20"/>
          <w:szCs w:val="20"/>
        </w:rPr>
        <w:t>’</w:t>
      </w:r>
      <w:r w:rsidR="005B7FCC">
        <w:rPr>
          <w:rFonts w:ascii="Arial Black" w:hAnsi="Arial Black" w:cs="Arial"/>
          <w:b/>
          <w:sz w:val="20"/>
          <w:szCs w:val="20"/>
        </w:rPr>
        <w:t>s driveways.  Please use the toilets at the HQ and do not go in the Hedges!</w:t>
      </w:r>
      <w:bookmarkStart w:id="0" w:name="_GoBack"/>
      <w:bookmarkEnd w:id="0"/>
    </w:p>
    <w:sectPr w:rsidR="003E29CE" w:rsidRPr="003E29CE" w:rsidSect="0039441D">
      <w:pgSz w:w="11907" w:h="16839" w:code="9"/>
      <w:pgMar w:top="851" w:right="1440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la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99"/>
    <w:rsid w:val="0001437F"/>
    <w:rsid w:val="00031A82"/>
    <w:rsid w:val="00074742"/>
    <w:rsid w:val="000B3326"/>
    <w:rsid w:val="000C6461"/>
    <w:rsid w:val="00120B64"/>
    <w:rsid w:val="0014761B"/>
    <w:rsid w:val="001933BE"/>
    <w:rsid w:val="001B1A08"/>
    <w:rsid w:val="001C09E8"/>
    <w:rsid w:val="001D1182"/>
    <w:rsid w:val="002049BB"/>
    <w:rsid w:val="00212B8A"/>
    <w:rsid w:val="00250CAE"/>
    <w:rsid w:val="002D49A3"/>
    <w:rsid w:val="0039441D"/>
    <w:rsid w:val="003E29CE"/>
    <w:rsid w:val="0040434A"/>
    <w:rsid w:val="0040457E"/>
    <w:rsid w:val="00422890"/>
    <w:rsid w:val="00426F28"/>
    <w:rsid w:val="00460092"/>
    <w:rsid w:val="004A3156"/>
    <w:rsid w:val="00514966"/>
    <w:rsid w:val="005316EE"/>
    <w:rsid w:val="005B7FCC"/>
    <w:rsid w:val="005C60D3"/>
    <w:rsid w:val="005E6E9D"/>
    <w:rsid w:val="00660414"/>
    <w:rsid w:val="00685080"/>
    <w:rsid w:val="006B6173"/>
    <w:rsid w:val="007B1EC0"/>
    <w:rsid w:val="007B70E2"/>
    <w:rsid w:val="008C250E"/>
    <w:rsid w:val="008F1EC3"/>
    <w:rsid w:val="009D3915"/>
    <w:rsid w:val="00A5497C"/>
    <w:rsid w:val="00A812EB"/>
    <w:rsid w:val="00AC12F8"/>
    <w:rsid w:val="00AD00A0"/>
    <w:rsid w:val="00B14A2B"/>
    <w:rsid w:val="00B800D0"/>
    <w:rsid w:val="00B81869"/>
    <w:rsid w:val="00C34FB0"/>
    <w:rsid w:val="00C82490"/>
    <w:rsid w:val="00C83E93"/>
    <w:rsid w:val="00D02004"/>
    <w:rsid w:val="00D12846"/>
    <w:rsid w:val="00D17AD3"/>
    <w:rsid w:val="00D25405"/>
    <w:rsid w:val="00D4756A"/>
    <w:rsid w:val="00D74BF9"/>
    <w:rsid w:val="00D90B7D"/>
    <w:rsid w:val="00DB2DDC"/>
    <w:rsid w:val="00E3668D"/>
    <w:rsid w:val="00E40A34"/>
    <w:rsid w:val="00E427B7"/>
    <w:rsid w:val="00E445CA"/>
    <w:rsid w:val="00E46376"/>
    <w:rsid w:val="00EA08E6"/>
    <w:rsid w:val="00EF516E"/>
    <w:rsid w:val="00F06E9C"/>
    <w:rsid w:val="00FB0699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4B875"/>
  <w15:docId w15:val="{0B1F00A2-467D-0C46-8A9D-5C8EFE2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3B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812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1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C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F1E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477A-29A1-FD4F-83B4-50D39A9A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Oliver Wright</cp:lastModifiedBy>
  <cp:revision>2</cp:revision>
  <cp:lastPrinted>2018-06-06T13:13:00Z</cp:lastPrinted>
  <dcterms:created xsi:type="dcterms:W3CDTF">2019-06-06T08:36:00Z</dcterms:created>
  <dcterms:modified xsi:type="dcterms:W3CDTF">2019-06-06T08:36:00Z</dcterms:modified>
</cp:coreProperties>
</file>